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3A2EDA">
        <w:rPr>
          <w:sz w:val="24"/>
          <w:szCs w:val="24"/>
        </w:rPr>
        <w:t>21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3A2EDA">
        <w:rPr>
          <w:sz w:val="24"/>
          <w:szCs w:val="24"/>
        </w:rPr>
        <w:t>октября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D75FBF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3A2EDA">
        <w:rPr>
          <w:sz w:val="24"/>
          <w:szCs w:val="24"/>
          <w:u w:val="single"/>
        </w:rPr>
        <w:t xml:space="preserve"> 20</w:t>
      </w:r>
      <w:r w:rsidR="00D75FBF">
        <w:rPr>
          <w:sz w:val="24"/>
          <w:szCs w:val="24"/>
          <w:u w:val="single"/>
        </w:rPr>
        <w:t xml:space="preserve"> </w:t>
      </w:r>
    </w:p>
    <w:p w:rsidR="00907AA7" w:rsidRPr="003A2EDA" w:rsidRDefault="00B02D5D" w:rsidP="003A2EDA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3685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3A2EDA">
        <w:rPr>
          <w:b/>
          <w:bCs/>
          <w:sz w:val="24"/>
          <w:szCs w:val="24"/>
          <w:lang w:eastAsia="en-US"/>
        </w:rPr>
        <w:t>б изменении наименования</w:t>
      </w:r>
      <w:r w:rsidR="003A1A1B">
        <w:rPr>
          <w:b/>
          <w:bCs/>
          <w:sz w:val="24"/>
          <w:szCs w:val="24"/>
          <w:lang w:eastAsia="en-US"/>
        </w:rPr>
        <w:t xml:space="preserve"> </w:t>
      </w:r>
      <w:r w:rsidR="003A2EDA">
        <w:rPr>
          <w:b/>
          <w:bCs/>
          <w:sz w:val="24"/>
          <w:szCs w:val="24"/>
          <w:lang w:eastAsia="en-US"/>
        </w:rPr>
        <w:t>элемента</w:t>
      </w:r>
      <w:r w:rsidR="003A1A1B">
        <w:rPr>
          <w:b/>
          <w:bCs/>
          <w:sz w:val="24"/>
          <w:szCs w:val="24"/>
          <w:lang w:eastAsia="en-US"/>
        </w:rPr>
        <w:t xml:space="preserve"> планировочной структуры</w:t>
      </w:r>
      <w:r w:rsidR="003A2EDA">
        <w:rPr>
          <w:b/>
          <w:bCs/>
          <w:sz w:val="24"/>
          <w:szCs w:val="24"/>
          <w:lang w:eastAsia="en-US"/>
        </w:rPr>
        <w:t>, внесенного</w:t>
      </w:r>
      <w:r w:rsidR="00BA25D9">
        <w:rPr>
          <w:b/>
          <w:bCs/>
          <w:sz w:val="24"/>
          <w:szCs w:val="24"/>
          <w:lang w:eastAsia="en-US"/>
        </w:rPr>
        <w:t xml:space="preserve"> на уровень н</w:t>
      </w:r>
      <w:r w:rsidR="003A2EDA">
        <w:rPr>
          <w:b/>
          <w:bCs/>
          <w:sz w:val="24"/>
          <w:szCs w:val="24"/>
          <w:lang w:eastAsia="en-US"/>
        </w:rPr>
        <w:t>аселенных пунктов, расположенного</w:t>
      </w:r>
      <w:r w:rsidR="00BA25D9">
        <w:rPr>
          <w:b/>
          <w:bCs/>
          <w:sz w:val="24"/>
          <w:szCs w:val="24"/>
          <w:lang w:eastAsia="en-US"/>
        </w:rPr>
        <w:t xml:space="preserve"> на территории Гарнизонного сельского поселения </w:t>
      </w:r>
      <w:r w:rsidR="001F2353">
        <w:rPr>
          <w:b/>
          <w:bCs/>
          <w:sz w:val="24"/>
          <w:szCs w:val="24"/>
          <w:lang w:eastAsia="en-US"/>
        </w:rPr>
        <w:t>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  <w:bookmarkStart w:id="0" w:name="_GoBack"/>
      <w:bookmarkEnd w:id="0"/>
    </w:p>
    <w:p w:rsidR="00907AA7" w:rsidRPr="00BA25D9" w:rsidRDefault="00BA25D9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 xml:space="preserve">С целью приведения структуры адресных объектов в соответствие </w:t>
      </w:r>
      <w:r>
        <w:rPr>
          <w:color w:val="000000"/>
          <w:sz w:val="24"/>
          <w:szCs w:val="24"/>
          <w:shd w:val="clear" w:color="auto" w:fill="FFFFFF"/>
        </w:rPr>
        <w:t>Приказу</w:t>
      </w:r>
      <w:r w:rsidRPr="00BA25D9">
        <w:rPr>
          <w:color w:val="000000"/>
          <w:sz w:val="24"/>
          <w:szCs w:val="24"/>
          <w:shd w:val="clear" w:color="auto" w:fill="FFFFFF"/>
        </w:rPr>
        <w:t xml:space="preserve"> Министерства Финансов Российской Федерации от 05.11.2015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BA25D9">
        <w:rPr>
          <w:color w:val="000000"/>
          <w:sz w:val="24"/>
          <w:szCs w:val="24"/>
          <w:shd w:val="clear" w:color="auto" w:fill="FFFFFF"/>
        </w:rPr>
        <w:t>адресообразующих</w:t>
      </w:r>
      <w:proofErr w:type="spellEnd"/>
      <w:r w:rsidRPr="00BA25D9">
        <w:rPr>
          <w:color w:val="000000"/>
          <w:sz w:val="24"/>
          <w:szCs w:val="24"/>
          <w:shd w:val="clear" w:color="auto" w:fill="FFFFFF"/>
        </w:rPr>
        <w:t xml:space="preserve"> элементов» и Закону  Республики Карелия от 01.11.2004 (в редакции от 29.10.2018) №813-ЗРК «О городских, сельских поселениях в Республике</w:t>
      </w:r>
      <w:proofErr w:type="gramEnd"/>
      <w:r w:rsidRPr="00BA25D9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A25D9">
        <w:rPr>
          <w:color w:val="000000"/>
          <w:sz w:val="24"/>
          <w:szCs w:val="24"/>
          <w:shd w:val="clear" w:color="auto" w:fill="FFFFFF"/>
        </w:rPr>
        <w:t>Карелия»</w:t>
      </w:r>
      <w:r>
        <w:rPr>
          <w:color w:val="000000"/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>р</w:t>
      </w:r>
      <w:r w:rsidR="009219DA" w:rsidRPr="00BA25D9">
        <w:rPr>
          <w:sz w:val="24"/>
          <w:szCs w:val="24"/>
        </w:rPr>
        <w:t xml:space="preserve">уководствуясь </w:t>
      </w:r>
      <w:r w:rsidR="007D2327" w:rsidRPr="00BA25D9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BA25D9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BA25D9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BA25D9">
        <w:rPr>
          <w:bCs/>
          <w:sz w:val="24"/>
          <w:szCs w:val="24"/>
          <w:lang w:eastAsia="en-US"/>
        </w:rPr>
        <w:t>Об у</w:t>
      </w:r>
      <w:r w:rsidR="002F7191" w:rsidRPr="00BA25D9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BA25D9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BA25D9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BA25D9">
        <w:rPr>
          <w:sz w:val="24"/>
          <w:szCs w:val="24"/>
        </w:rPr>
        <w:t>,</w:t>
      </w:r>
      <w:r w:rsidR="003B5995" w:rsidRPr="00BA25D9">
        <w:rPr>
          <w:sz w:val="24"/>
          <w:szCs w:val="24"/>
        </w:rPr>
        <w:t xml:space="preserve"> Уставом</w:t>
      </w:r>
      <w:proofErr w:type="gramEnd"/>
      <w:r w:rsidR="003B5995" w:rsidRPr="00BA25D9">
        <w:rPr>
          <w:sz w:val="24"/>
          <w:szCs w:val="24"/>
        </w:rPr>
        <w:t xml:space="preserve"> Гарнизонного сельского поселения, </w:t>
      </w:r>
      <w:r w:rsidR="007072A7" w:rsidRPr="00BA25D9">
        <w:rPr>
          <w:sz w:val="24"/>
          <w:szCs w:val="24"/>
        </w:rPr>
        <w:t xml:space="preserve"> </w:t>
      </w:r>
      <w:r w:rsidR="001B65C5" w:rsidRPr="00BA25D9">
        <w:rPr>
          <w:sz w:val="24"/>
          <w:szCs w:val="24"/>
        </w:rPr>
        <w:t>сельского поселения</w:t>
      </w:r>
      <w:r w:rsidR="00D51FDE" w:rsidRPr="00BA25D9">
        <w:rPr>
          <w:sz w:val="24"/>
          <w:szCs w:val="24"/>
        </w:rPr>
        <w:t>,</w:t>
      </w:r>
      <w:r w:rsidR="001B65C5" w:rsidRPr="00BA25D9">
        <w:rPr>
          <w:sz w:val="24"/>
          <w:szCs w:val="24"/>
        </w:rPr>
        <w:t xml:space="preserve">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180318" w:rsidRDefault="003A2EDA" w:rsidP="003A2EDA">
      <w:pPr>
        <w:pStyle w:val="ae"/>
        <w:numPr>
          <w:ilvl w:val="0"/>
          <w:numId w:val="7"/>
        </w:numPr>
        <w:spacing w:before="0" w:beforeAutospacing="0" w:after="0" w:afterAutospacing="0" w:line="240" w:lineRule="atLeast"/>
        <w:ind w:left="0" w:firstLine="360"/>
        <w:jc w:val="both"/>
      </w:pPr>
      <w:r>
        <w:t>Присвоить элементу</w:t>
      </w:r>
      <w:r w:rsidR="00180318">
        <w:t xml:space="preserve"> пл</w:t>
      </w:r>
      <w:r>
        <w:t>анировочной структуры, внесенному</w:t>
      </w:r>
      <w:r w:rsidR="00180318">
        <w:t xml:space="preserve"> на </w:t>
      </w:r>
      <w:r>
        <w:t>уровень населенных пунктов нового наименования</w:t>
      </w:r>
      <w:r w:rsidR="00180318">
        <w:t>:</w:t>
      </w:r>
    </w:p>
    <w:p w:rsidR="00180318" w:rsidRDefault="00180318" w:rsidP="00930A82">
      <w:pPr>
        <w:pStyle w:val="ae"/>
        <w:spacing w:before="0" w:beforeAutospacing="0" w:after="0" w:afterAutospacing="0" w:line="240" w:lineRule="atLeast"/>
        <w:ind w:firstLine="360"/>
        <w:jc w:val="both"/>
      </w:pPr>
      <w:r>
        <w:t xml:space="preserve">- элементу планировочной структуры: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</w:t>
      </w:r>
      <w:proofErr w:type="spellStart"/>
      <w:r w:rsidR="003A2EDA">
        <w:t>Урозеро</w:t>
      </w:r>
      <w:proofErr w:type="spellEnd"/>
      <w:r>
        <w:t xml:space="preserve"> (Гарнизонное с/п) садовое некоммерческое товарищество, присвоить наименование: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муниципальный район, Гарнизонное сельское поселение, Территория  садового некоммерческого товарищества </w:t>
      </w:r>
      <w:proofErr w:type="spellStart"/>
      <w:r w:rsidR="003A2EDA">
        <w:t>Урозеро</w:t>
      </w:r>
      <w:proofErr w:type="spellEnd"/>
      <w:r w:rsidR="003A2EDA">
        <w:t>.</w:t>
      </w:r>
    </w:p>
    <w:p w:rsidR="00262726" w:rsidRPr="00907AA7" w:rsidRDefault="00EE3EBE" w:rsidP="00930A82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EE3EBE" w:rsidRDefault="00EE3EBE" w:rsidP="00930A82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360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447F06" w:rsidRPr="00907AA7" w:rsidRDefault="00447F06" w:rsidP="00447F06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E67271" w:rsidRPr="00907AA7" w:rsidRDefault="000F5650" w:rsidP="00907AA7">
      <w:pPr>
        <w:pStyle w:val="ae"/>
      </w:pPr>
      <w:r w:rsidRPr="00907AA7">
        <w:t xml:space="preserve">                                                                                                                                    </w:t>
      </w:r>
      <w:r w:rsidR="00447F06">
        <w:t xml:space="preserve">                          </w:t>
      </w:r>
      <w:r w:rsidR="00447F06" w:rsidRPr="00907AA7">
        <w:t xml:space="preserve">Глава </w:t>
      </w: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r w:rsidRPr="00907AA7">
        <w:t>С.В. Соколов</w:t>
      </w:r>
      <w:bookmarkEnd w:id="1"/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877D7"/>
    <w:multiLevelType w:val="hybridMultilevel"/>
    <w:tmpl w:val="A1C0B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42084B"/>
    <w:multiLevelType w:val="hybridMultilevel"/>
    <w:tmpl w:val="93D002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008B0"/>
    <w:multiLevelType w:val="hybridMultilevel"/>
    <w:tmpl w:val="F508D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2324"/>
    <w:rsid w:val="0007125F"/>
    <w:rsid w:val="0008313C"/>
    <w:rsid w:val="000F5650"/>
    <w:rsid w:val="001571AD"/>
    <w:rsid w:val="00180318"/>
    <w:rsid w:val="001B65C5"/>
    <w:rsid w:val="001F2353"/>
    <w:rsid w:val="002152E4"/>
    <w:rsid w:val="00262726"/>
    <w:rsid w:val="002D61CE"/>
    <w:rsid w:val="002F7191"/>
    <w:rsid w:val="003A1A1B"/>
    <w:rsid w:val="003A2EDA"/>
    <w:rsid w:val="003B5995"/>
    <w:rsid w:val="00401E6F"/>
    <w:rsid w:val="004309B2"/>
    <w:rsid w:val="00447F06"/>
    <w:rsid w:val="004D365A"/>
    <w:rsid w:val="004F1E94"/>
    <w:rsid w:val="00553359"/>
    <w:rsid w:val="005B1EAD"/>
    <w:rsid w:val="005D72B4"/>
    <w:rsid w:val="00626150"/>
    <w:rsid w:val="00650AF1"/>
    <w:rsid w:val="007072A7"/>
    <w:rsid w:val="007913D4"/>
    <w:rsid w:val="007D2327"/>
    <w:rsid w:val="007D5BEC"/>
    <w:rsid w:val="0086104D"/>
    <w:rsid w:val="00895CDE"/>
    <w:rsid w:val="008D75C5"/>
    <w:rsid w:val="00907AA7"/>
    <w:rsid w:val="009219DA"/>
    <w:rsid w:val="00924ECB"/>
    <w:rsid w:val="00930A82"/>
    <w:rsid w:val="00952ECC"/>
    <w:rsid w:val="009852CE"/>
    <w:rsid w:val="009870C0"/>
    <w:rsid w:val="009C6336"/>
    <w:rsid w:val="009F2A45"/>
    <w:rsid w:val="00A254AA"/>
    <w:rsid w:val="00A85DEF"/>
    <w:rsid w:val="00AA3D9C"/>
    <w:rsid w:val="00AB2139"/>
    <w:rsid w:val="00AC35B6"/>
    <w:rsid w:val="00B02D5D"/>
    <w:rsid w:val="00BA25D9"/>
    <w:rsid w:val="00BE2754"/>
    <w:rsid w:val="00C429A7"/>
    <w:rsid w:val="00CB66E6"/>
    <w:rsid w:val="00D51FDE"/>
    <w:rsid w:val="00D75FBF"/>
    <w:rsid w:val="00D81B13"/>
    <w:rsid w:val="00D82F8F"/>
    <w:rsid w:val="00DA24B8"/>
    <w:rsid w:val="00DC3D63"/>
    <w:rsid w:val="00DD46C7"/>
    <w:rsid w:val="00E42DEB"/>
    <w:rsid w:val="00E67271"/>
    <w:rsid w:val="00EE3EBE"/>
    <w:rsid w:val="00EF2F2B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2015-04-27T12:42:00Z</cp:lastPrinted>
  <dcterms:created xsi:type="dcterms:W3CDTF">2019-10-21T08:26:00Z</dcterms:created>
  <dcterms:modified xsi:type="dcterms:W3CDTF">2019-10-21T08:26:00Z</dcterms:modified>
</cp:coreProperties>
</file>